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79A99" w14:textId="07A74B46" w:rsidR="000F6777" w:rsidRPr="00772D56" w:rsidRDefault="000F6777" w:rsidP="000F6777">
      <w:pPr>
        <w:rPr>
          <w:rFonts w:ascii="Verdana" w:hAnsi="Verdana"/>
        </w:rPr>
      </w:pPr>
      <w:r>
        <w:rPr>
          <w:b/>
          <w:noProof/>
        </w:rPr>
        <w:drawing>
          <wp:anchor distT="0" distB="0" distL="114300" distR="114300" simplePos="0" relativeHeight="251676672" behindDoc="1" locked="0" layoutInCell="1" allowOverlap="1" wp14:anchorId="37FF74C7" wp14:editId="55E0499D">
            <wp:simplePos x="0" y="0"/>
            <wp:positionH relativeFrom="margin">
              <wp:align>center</wp:align>
            </wp:positionH>
            <wp:positionV relativeFrom="paragraph">
              <wp:posOffset>9525</wp:posOffset>
            </wp:positionV>
            <wp:extent cx="2368550" cy="7810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dWorks Log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8550" cy="781050"/>
                    </a:xfrm>
                    <a:prstGeom prst="rect">
                      <a:avLst/>
                    </a:prstGeom>
                  </pic:spPr>
                </pic:pic>
              </a:graphicData>
            </a:graphic>
            <wp14:sizeRelH relativeFrom="page">
              <wp14:pctWidth>0</wp14:pctWidth>
            </wp14:sizeRelH>
            <wp14:sizeRelV relativeFrom="page">
              <wp14:pctHeight>0</wp14:pctHeight>
            </wp14:sizeRelV>
          </wp:anchor>
        </w:drawing>
      </w:r>
    </w:p>
    <w:p w14:paraId="16528F50" w14:textId="77777777" w:rsidR="000F6777" w:rsidRDefault="000F6777" w:rsidP="000F6777">
      <w:pPr>
        <w:rPr>
          <w:rFonts w:ascii="Verdana" w:hAnsi="Verdana"/>
        </w:rPr>
      </w:pPr>
    </w:p>
    <w:p w14:paraId="7850BE96" w14:textId="54D40FC6" w:rsidR="000F6777" w:rsidRDefault="000F6777" w:rsidP="000F6777">
      <w:pPr>
        <w:rPr>
          <w:rFonts w:ascii="Verdana" w:hAnsi="Verdana"/>
        </w:rPr>
      </w:pPr>
    </w:p>
    <w:p w14:paraId="4CAC681E" w14:textId="775BD0CF" w:rsidR="000F6777" w:rsidRDefault="000F6777" w:rsidP="000F6777">
      <w:pPr>
        <w:rPr>
          <w:rFonts w:ascii="Verdana" w:hAnsi="Verdana"/>
        </w:rPr>
      </w:pPr>
      <w:r>
        <w:rPr>
          <w:rFonts w:ascii="Verdana" w:eastAsia="Verdana" w:hAnsi="Verdana" w:cs="Verdana"/>
          <w:b/>
          <w:bCs/>
          <w:color w:val="C00000"/>
          <w:sz w:val="36"/>
          <w:szCs w:val="36"/>
          <w:lang w:eastAsia="en-GB"/>
        </w:rPr>
        <w:t xml:space="preserve">                    </w:t>
      </w:r>
      <w:r w:rsidR="00AA7DBD">
        <w:rPr>
          <w:rFonts w:ascii="Verdana" w:eastAsia="Verdana" w:hAnsi="Verdana" w:cs="Verdana"/>
          <w:b/>
          <w:bCs/>
          <w:color w:val="C00000"/>
          <w:sz w:val="36"/>
          <w:szCs w:val="36"/>
          <w:lang w:eastAsia="en-GB"/>
        </w:rPr>
        <w:t xml:space="preserve">      </w:t>
      </w:r>
      <w:r>
        <w:rPr>
          <w:rFonts w:ascii="Verdana" w:eastAsia="Verdana" w:hAnsi="Verdana" w:cs="Verdana"/>
          <w:b/>
          <w:bCs/>
          <w:color w:val="C00000"/>
          <w:sz w:val="36"/>
          <w:szCs w:val="36"/>
          <w:lang w:eastAsia="en-GB"/>
        </w:rPr>
        <w:t xml:space="preserve"> Soda Bread</w:t>
      </w:r>
    </w:p>
    <w:p w14:paraId="0D2328D5" w14:textId="75105537" w:rsidR="000F6777" w:rsidRPr="000F6777" w:rsidRDefault="000F6777" w:rsidP="000F6777">
      <w:pPr>
        <w:rPr>
          <w:rFonts w:ascii="Verdana" w:hAnsi="Verdana"/>
          <w:b/>
          <w:sz w:val="24"/>
          <w:szCs w:val="24"/>
        </w:rPr>
      </w:pPr>
      <w:r w:rsidRPr="000F6777">
        <w:rPr>
          <w:rFonts w:ascii="Verdana" w:hAnsi="Verdana"/>
          <w:b/>
          <w:sz w:val="24"/>
          <w:szCs w:val="24"/>
        </w:rPr>
        <w:t xml:space="preserve">This quick and easy bread recipe will soon have you making your own freshly baked bread at home. Traditionally from Ireland this non yeasted bread uses baking powder to react with the acid from either buttermilk or yoghurt as a leavening agent. The use of whole meal flour and oats in the bread adds both to the flavor and to the nutritional benefit; increasing fibre levels and adding extra nutrients. </w:t>
      </w:r>
    </w:p>
    <w:p w14:paraId="394C7676" w14:textId="0EA220E9" w:rsidR="000F6777" w:rsidRDefault="00AA7DBD" w:rsidP="000F6777">
      <w:pPr>
        <w:rPr>
          <w:rFonts w:ascii="Verdana" w:eastAsia="Verdana" w:hAnsi="Verdana" w:cs="Verdana"/>
          <w:b/>
          <w:bCs/>
          <w:color w:val="C00000"/>
          <w:sz w:val="28"/>
          <w:szCs w:val="28"/>
          <w:lang w:eastAsia="en-GB"/>
        </w:rPr>
      </w:pPr>
      <w:r>
        <w:rPr>
          <w:rFonts w:ascii="Verdana" w:eastAsia="Times New Roman" w:hAnsi="Verdana"/>
          <w:noProof/>
          <w:color w:val="C45911" w:themeColor="accent2" w:themeShade="BF"/>
          <w:sz w:val="36"/>
          <w:szCs w:val="36"/>
        </w:rPr>
        <w:drawing>
          <wp:anchor distT="0" distB="0" distL="114300" distR="114300" simplePos="0" relativeHeight="251667456" behindDoc="0" locked="0" layoutInCell="1" allowOverlap="1" wp14:anchorId="41A8EBB3" wp14:editId="6694D928">
            <wp:simplePos x="0" y="0"/>
            <wp:positionH relativeFrom="leftMargin">
              <wp:align>right</wp:align>
            </wp:positionH>
            <wp:positionV relativeFrom="paragraph">
              <wp:posOffset>22225</wp:posOffset>
            </wp:positionV>
            <wp:extent cx="354786" cy="976745"/>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nife and Fo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4786" cy="976745"/>
                    </a:xfrm>
                    <a:prstGeom prst="rect">
                      <a:avLst/>
                    </a:prstGeom>
                  </pic:spPr>
                </pic:pic>
              </a:graphicData>
            </a:graphic>
            <wp14:sizeRelH relativeFrom="page">
              <wp14:pctWidth>0</wp14:pctWidth>
            </wp14:sizeRelH>
            <wp14:sizeRelV relativeFrom="page">
              <wp14:pctHeight>0</wp14:pctHeight>
            </wp14:sizeRelV>
          </wp:anchor>
        </w:drawing>
      </w:r>
      <w:r w:rsidR="000F6777" w:rsidRPr="00FE5EDC">
        <w:rPr>
          <w:rFonts w:ascii="Verdana" w:eastAsia="Times New Roman" w:hAnsi="Verdana"/>
          <w:b/>
          <w:noProof/>
          <w:sz w:val="20"/>
          <w:szCs w:val="20"/>
        </w:rPr>
        <w:drawing>
          <wp:anchor distT="0" distB="0" distL="114300" distR="114300" simplePos="0" relativeHeight="251691008" behindDoc="1" locked="0" layoutInCell="1" allowOverlap="1" wp14:anchorId="086E231C" wp14:editId="04B7377C">
            <wp:simplePos x="0" y="0"/>
            <wp:positionH relativeFrom="margin">
              <wp:posOffset>2905125</wp:posOffset>
            </wp:positionH>
            <wp:positionV relativeFrom="paragraph">
              <wp:posOffset>272415</wp:posOffset>
            </wp:positionV>
            <wp:extent cx="3181350" cy="21431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en Fram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1350" cy="2143125"/>
                    </a:xfrm>
                    <a:prstGeom prst="rect">
                      <a:avLst/>
                    </a:prstGeom>
                  </pic:spPr>
                </pic:pic>
              </a:graphicData>
            </a:graphic>
            <wp14:sizeRelH relativeFrom="page">
              <wp14:pctWidth>0</wp14:pctWidth>
            </wp14:sizeRelH>
            <wp14:sizeRelV relativeFrom="page">
              <wp14:pctHeight>0</wp14:pctHeight>
            </wp14:sizeRelV>
          </wp:anchor>
        </w:drawing>
      </w:r>
      <w:r w:rsidR="000F6777" w:rsidRPr="000F6777">
        <w:rPr>
          <w:rFonts w:ascii="Verdana" w:hAnsi="Verdana"/>
          <w:sz w:val="24"/>
          <w:szCs w:val="24"/>
        </w:rPr>
        <w:t xml:space="preserve"> </w:t>
      </w:r>
      <w:r w:rsidR="000F6777" w:rsidRPr="000F6777">
        <w:rPr>
          <w:rFonts w:ascii="Verdana" w:eastAsia="Verdana" w:hAnsi="Verdana" w:cs="Verdana"/>
          <w:b/>
          <w:bCs/>
          <w:color w:val="C00000"/>
          <w:sz w:val="28"/>
          <w:szCs w:val="28"/>
          <w:lang w:eastAsia="en-GB"/>
        </w:rPr>
        <w:t>Serves 6 (makes 1 loaf)</w:t>
      </w:r>
    </w:p>
    <w:p w14:paraId="674A63DB" w14:textId="312D86C2" w:rsidR="000F6777" w:rsidRPr="000F6777" w:rsidRDefault="000F6777" w:rsidP="000F6777">
      <w:pPr>
        <w:rPr>
          <w:rFonts w:ascii="Verdana" w:hAnsi="Verdana"/>
          <w:sz w:val="28"/>
          <w:szCs w:val="28"/>
        </w:rPr>
      </w:pPr>
      <w:r w:rsidRPr="000F6777">
        <w:rPr>
          <w:rFonts w:ascii="Verdana" w:hAnsi="Verdana"/>
          <w:b/>
          <w:noProof/>
          <w:sz w:val="24"/>
          <w:szCs w:val="24"/>
        </w:rPr>
        <w:drawing>
          <wp:anchor distT="0" distB="0" distL="114300" distR="114300" simplePos="0" relativeHeight="251675648" behindDoc="0" locked="0" layoutInCell="1" allowOverlap="1" wp14:anchorId="72A6E7AF" wp14:editId="1AE63F07">
            <wp:simplePos x="0" y="0"/>
            <wp:positionH relativeFrom="margin">
              <wp:posOffset>3028950</wp:posOffset>
            </wp:positionH>
            <wp:positionV relativeFrom="paragraph">
              <wp:posOffset>15240</wp:posOffset>
            </wp:positionV>
            <wp:extent cx="2930525" cy="1952625"/>
            <wp:effectExtent l="0" t="0" r="3175" b="9525"/>
            <wp:wrapSquare wrapText="bothSides"/>
            <wp:docPr id="9" name="Picture 9" descr="Image result for soda 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da brea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0525" cy="1952625"/>
                    </a:xfrm>
                    <a:prstGeom prst="rect">
                      <a:avLst/>
                    </a:prstGeom>
                    <a:noFill/>
                    <a:ln>
                      <a:noFill/>
                    </a:ln>
                  </pic:spPr>
                </pic:pic>
              </a:graphicData>
            </a:graphic>
          </wp:anchor>
        </w:drawing>
      </w:r>
      <w:r w:rsidRPr="000F6777">
        <w:rPr>
          <w:rFonts w:ascii="Verdana" w:eastAsia="Verdana" w:hAnsi="Verdana" w:cs="Verdana"/>
          <w:b/>
          <w:bCs/>
          <w:color w:val="C00000"/>
          <w:sz w:val="28"/>
          <w:szCs w:val="28"/>
          <w:lang w:eastAsia="en-GB"/>
        </w:rPr>
        <w:t>Ingredients</w:t>
      </w:r>
    </w:p>
    <w:p w14:paraId="45695D31" w14:textId="0F663B77" w:rsidR="000F6777" w:rsidRPr="000F6777" w:rsidRDefault="000F6777" w:rsidP="000F6777">
      <w:pPr>
        <w:pStyle w:val="ListParagraph"/>
        <w:numPr>
          <w:ilvl w:val="0"/>
          <w:numId w:val="7"/>
        </w:numPr>
        <w:rPr>
          <w:rFonts w:ascii="Verdana" w:hAnsi="Verdana"/>
          <w:sz w:val="24"/>
          <w:szCs w:val="24"/>
        </w:rPr>
      </w:pPr>
      <w:r w:rsidRPr="000F6777">
        <w:rPr>
          <w:rFonts w:ascii="Verdana" w:hAnsi="Verdana"/>
          <w:sz w:val="24"/>
          <w:szCs w:val="24"/>
        </w:rPr>
        <w:t>150g self-raising Whole meal Flour</w:t>
      </w:r>
    </w:p>
    <w:p w14:paraId="7628EFD9" w14:textId="4BED6054" w:rsidR="000F6777" w:rsidRPr="000F6777" w:rsidRDefault="000F6777" w:rsidP="000F6777">
      <w:pPr>
        <w:pStyle w:val="ListParagraph"/>
        <w:numPr>
          <w:ilvl w:val="0"/>
          <w:numId w:val="7"/>
        </w:numPr>
        <w:rPr>
          <w:rFonts w:ascii="Verdana" w:hAnsi="Verdana"/>
          <w:sz w:val="24"/>
          <w:szCs w:val="24"/>
        </w:rPr>
      </w:pPr>
      <w:r w:rsidRPr="000F6777">
        <w:rPr>
          <w:rFonts w:ascii="Verdana" w:hAnsi="Verdana"/>
          <w:sz w:val="24"/>
          <w:szCs w:val="24"/>
        </w:rPr>
        <w:t>150g plain White Flour</w:t>
      </w:r>
    </w:p>
    <w:p w14:paraId="1B8649E0" w14:textId="77777777" w:rsidR="000F6777" w:rsidRPr="000F6777" w:rsidRDefault="000F6777" w:rsidP="000F6777">
      <w:pPr>
        <w:pStyle w:val="ListParagraph"/>
        <w:numPr>
          <w:ilvl w:val="0"/>
          <w:numId w:val="7"/>
        </w:numPr>
        <w:rPr>
          <w:rFonts w:ascii="Verdana" w:hAnsi="Verdana"/>
          <w:sz w:val="24"/>
          <w:szCs w:val="24"/>
        </w:rPr>
      </w:pPr>
      <w:r w:rsidRPr="000F6777">
        <w:rPr>
          <w:rFonts w:ascii="Verdana" w:hAnsi="Verdana"/>
          <w:sz w:val="24"/>
          <w:szCs w:val="24"/>
        </w:rPr>
        <w:t>50g Oats</w:t>
      </w:r>
    </w:p>
    <w:p w14:paraId="09CCDB8A" w14:textId="77777777" w:rsidR="000F6777" w:rsidRPr="000F6777" w:rsidRDefault="000F6777" w:rsidP="000F6777">
      <w:pPr>
        <w:pStyle w:val="ListParagraph"/>
        <w:numPr>
          <w:ilvl w:val="0"/>
          <w:numId w:val="7"/>
        </w:numPr>
        <w:rPr>
          <w:rFonts w:ascii="Verdana" w:hAnsi="Verdana"/>
          <w:sz w:val="24"/>
          <w:szCs w:val="24"/>
        </w:rPr>
      </w:pPr>
      <w:r w:rsidRPr="000F6777">
        <w:rPr>
          <w:rFonts w:ascii="Verdana" w:hAnsi="Verdana"/>
          <w:sz w:val="24"/>
          <w:szCs w:val="24"/>
        </w:rPr>
        <w:t>½ tsp salt</w:t>
      </w:r>
    </w:p>
    <w:p w14:paraId="130EE359" w14:textId="28BD5332" w:rsidR="000F6777" w:rsidRPr="000F6777" w:rsidRDefault="000F6777" w:rsidP="000F6777">
      <w:pPr>
        <w:pStyle w:val="ListParagraph"/>
        <w:numPr>
          <w:ilvl w:val="0"/>
          <w:numId w:val="7"/>
        </w:numPr>
        <w:rPr>
          <w:rFonts w:ascii="Verdana" w:hAnsi="Verdana"/>
          <w:sz w:val="24"/>
          <w:szCs w:val="24"/>
        </w:rPr>
      </w:pPr>
      <w:r w:rsidRPr="000F6777">
        <w:rPr>
          <w:rFonts w:ascii="Verdana" w:hAnsi="Verdana"/>
          <w:sz w:val="24"/>
          <w:szCs w:val="24"/>
        </w:rPr>
        <w:t>½ tsp Bicarbonate of Soda</w:t>
      </w:r>
    </w:p>
    <w:p w14:paraId="3D34993C" w14:textId="363F91A2" w:rsidR="000F6777" w:rsidRPr="000F6777" w:rsidRDefault="000F6777" w:rsidP="000F6777">
      <w:pPr>
        <w:pStyle w:val="ListParagraph"/>
        <w:numPr>
          <w:ilvl w:val="0"/>
          <w:numId w:val="7"/>
        </w:numPr>
        <w:rPr>
          <w:rFonts w:ascii="Verdana" w:hAnsi="Verdana"/>
          <w:sz w:val="24"/>
          <w:szCs w:val="24"/>
        </w:rPr>
      </w:pPr>
      <w:r w:rsidRPr="000F6777">
        <w:rPr>
          <w:rFonts w:ascii="Verdana" w:hAnsi="Verdana"/>
          <w:sz w:val="24"/>
          <w:szCs w:val="24"/>
        </w:rPr>
        <w:t>300ml Buttermilk</w:t>
      </w:r>
    </w:p>
    <w:p w14:paraId="25E76CB6" w14:textId="1B222827" w:rsidR="000F6777" w:rsidRPr="000F6777" w:rsidRDefault="000F6777" w:rsidP="000F6777">
      <w:pPr>
        <w:rPr>
          <w:rFonts w:ascii="Verdana" w:hAnsi="Verdana"/>
          <w:sz w:val="28"/>
          <w:szCs w:val="28"/>
        </w:rPr>
      </w:pPr>
      <w:r w:rsidRPr="000F6777">
        <w:rPr>
          <w:rFonts w:ascii="Verdana" w:eastAsia="Verdana" w:hAnsi="Verdana" w:cs="Verdana"/>
          <w:b/>
          <w:bCs/>
          <w:color w:val="C00000"/>
          <w:sz w:val="28"/>
          <w:szCs w:val="28"/>
          <w:lang w:eastAsia="en-GB"/>
        </w:rPr>
        <w:t>Method</w:t>
      </w:r>
    </w:p>
    <w:p w14:paraId="7E89E295" w14:textId="77777777" w:rsidR="000F6777" w:rsidRDefault="000F6777" w:rsidP="000F6777">
      <w:pPr>
        <w:pStyle w:val="ListParagraph"/>
        <w:numPr>
          <w:ilvl w:val="0"/>
          <w:numId w:val="8"/>
        </w:numPr>
        <w:rPr>
          <w:rFonts w:ascii="Verdana" w:hAnsi="Verdana"/>
          <w:sz w:val="24"/>
          <w:szCs w:val="24"/>
        </w:rPr>
      </w:pPr>
      <w:r w:rsidRPr="000F6777">
        <w:rPr>
          <w:rFonts w:ascii="Verdana" w:hAnsi="Verdana"/>
          <w:sz w:val="24"/>
          <w:szCs w:val="24"/>
        </w:rPr>
        <w:t xml:space="preserve">Pre heat the oven to 220 ◦c </w:t>
      </w:r>
    </w:p>
    <w:p w14:paraId="553C8F29" w14:textId="05185F71" w:rsidR="000F6777" w:rsidRPr="000F6777" w:rsidRDefault="000F6777" w:rsidP="000F6777">
      <w:pPr>
        <w:pStyle w:val="ListParagraph"/>
        <w:numPr>
          <w:ilvl w:val="0"/>
          <w:numId w:val="8"/>
        </w:numPr>
        <w:rPr>
          <w:rFonts w:ascii="Verdana" w:hAnsi="Verdana"/>
          <w:sz w:val="24"/>
          <w:szCs w:val="24"/>
        </w:rPr>
      </w:pPr>
      <w:r w:rsidRPr="000F6777">
        <w:rPr>
          <w:rFonts w:ascii="Verdana" w:hAnsi="Verdana" w:cs="Arial"/>
          <w:sz w:val="24"/>
          <w:szCs w:val="24"/>
          <w:lang w:val="en"/>
        </w:rPr>
        <w:t xml:space="preserve">Tip the flours, oats, salt and bicarbonate of soda </w:t>
      </w:r>
      <w:r>
        <w:rPr>
          <w:rFonts w:ascii="Verdana" w:hAnsi="Verdana" w:cs="Arial"/>
          <w:sz w:val="24"/>
          <w:szCs w:val="24"/>
          <w:lang w:val="en"/>
        </w:rPr>
        <w:t>into a large mixing bowl and mix well</w:t>
      </w:r>
      <w:r w:rsidRPr="000F6777">
        <w:rPr>
          <w:rFonts w:ascii="Verdana" w:hAnsi="Verdana" w:cs="Arial"/>
          <w:sz w:val="24"/>
          <w:szCs w:val="24"/>
          <w:lang w:val="en"/>
        </w:rPr>
        <w:t>.</w:t>
      </w:r>
    </w:p>
    <w:p w14:paraId="471D4FAE" w14:textId="1828C6A1" w:rsidR="000F6777" w:rsidRPr="000F6777" w:rsidRDefault="000F6777" w:rsidP="000F6777">
      <w:pPr>
        <w:pStyle w:val="ListParagraph"/>
        <w:numPr>
          <w:ilvl w:val="0"/>
          <w:numId w:val="8"/>
        </w:numPr>
        <w:rPr>
          <w:rFonts w:ascii="Verdana" w:hAnsi="Verdana"/>
          <w:sz w:val="24"/>
          <w:szCs w:val="24"/>
        </w:rPr>
      </w:pPr>
      <w:r w:rsidRPr="000F6777">
        <w:rPr>
          <w:rFonts w:ascii="Verdana" w:hAnsi="Verdana" w:cs="Arial"/>
          <w:sz w:val="24"/>
          <w:szCs w:val="24"/>
          <w:lang w:val="en"/>
        </w:rPr>
        <w:t>Make a well in the centre and pour in the buttermilk, mixing quickly with a large fork to form a soft dough. (Depending upon the absorbency of the flour, y</w:t>
      </w:r>
      <w:r>
        <w:rPr>
          <w:rFonts w:ascii="Verdana" w:hAnsi="Verdana" w:cs="Arial"/>
          <w:sz w:val="24"/>
          <w:szCs w:val="24"/>
          <w:lang w:val="en"/>
        </w:rPr>
        <w:t>ou may need to add a little water</w:t>
      </w:r>
      <w:r w:rsidRPr="000F6777">
        <w:rPr>
          <w:rFonts w:ascii="Verdana" w:hAnsi="Verdana" w:cs="Arial"/>
          <w:sz w:val="24"/>
          <w:szCs w:val="24"/>
          <w:lang w:val="en"/>
        </w:rPr>
        <w:t xml:space="preserve"> if the dough seems too stiff but it should not be too wet or sticky.)</w:t>
      </w:r>
    </w:p>
    <w:p w14:paraId="1608DB51" w14:textId="77777777" w:rsidR="000F6777" w:rsidRPr="000F6777" w:rsidRDefault="000F6777" w:rsidP="000F6777">
      <w:pPr>
        <w:pStyle w:val="ListParagraph"/>
        <w:numPr>
          <w:ilvl w:val="0"/>
          <w:numId w:val="8"/>
        </w:numPr>
        <w:rPr>
          <w:rFonts w:ascii="Verdana" w:hAnsi="Verdana"/>
          <w:sz w:val="24"/>
          <w:szCs w:val="24"/>
        </w:rPr>
      </w:pPr>
      <w:r w:rsidRPr="000F6777">
        <w:rPr>
          <w:rFonts w:ascii="Verdana" w:hAnsi="Verdana" w:cs="Arial"/>
          <w:sz w:val="24"/>
          <w:szCs w:val="24"/>
          <w:lang w:val="en"/>
        </w:rPr>
        <w:t>Turn onto a lightly floured surface and knead briefly.</w:t>
      </w:r>
      <w:r w:rsidRPr="000F6777">
        <w:rPr>
          <w:rFonts w:ascii="Verdana" w:eastAsia="Times New Roman" w:hAnsi="Verdana" w:cs="Arial"/>
          <w:color w:val="97C21B"/>
          <w:sz w:val="24"/>
          <w:szCs w:val="24"/>
          <w:lang w:eastAsia="en-GB"/>
        </w:rPr>
        <w:t xml:space="preserve"> </w:t>
      </w:r>
      <w:r w:rsidRPr="000F6777">
        <w:rPr>
          <w:rFonts w:ascii="Verdana" w:hAnsi="Verdana" w:cs="Arial"/>
          <w:sz w:val="24"/>
          <w:szCs w:val="24"/>
          <w:lang w:val="en"/>
        </w:rPr>
        <w:t>Form into a round and flatten the dough slightly before placing on a lightly floured baking sheet.</w:t>
      </w:r>
    </w:p>
    <w:p w14:paraId="224784BC" w14:textId="6CD27E7A" w:rsidR="000F6777" w:rsidRPr="000F6777" w:rsidRDefault="000F6777" w:rsidP="000F6777">
      <w:pPr>
        <w:pStyle w:val="ListParagraph"/>
        <w:numPr>
          <w:ilvl w:val="0"/>
          <w:numId w:val="8"/>
        </w:numPr>
        <w:rPr>
          <w:rFonts w:ascii="Verdana" w:hAnsi="Verdana"/>
          <w:sz w:val="24"/>
          <w:szCs w:val="24"/>
        </w:rPr>
      </w:pPr>
      <w:r w:rsidRPr="000F6777">
        <w:rPr>
          <w:rFonts w:ascii="Verdana" w:hAnsi="Verdana" w:cs="Arial"/>
          <w:sz w:val="24"/>
          <w:szCs w:val="24"/>
          <w:lang w:val="en"/>
        </w:rPr>
        <w:t>Cut a cross on the top, scatter with a few extra oats and bake for about 30- 45 minutes or until the loaf sounds hollow when tapped. Cool on a wire rack.</w:t>
      </w:r>
    </w:p>
    <w:p w14:paraId="3D392EE2" w14:textId="77777777" w:rsidR="00E5396F" w:rsidRPr="00B043C2" w:rsidRDefault="00E5396F" w:rsidP="000F6777"/>
    <w:sectPr w:rsidR="00E5396F" w:rsidRPr="00B043C2" w:rsidSect="002A20E5">
      <w:footerReference w:type="default" r:id="rId15"/>
      <w:pgSz w:w="12240" w:h="15840"/>
      <w:pgMar w:top="1440" w:right="1440" w:bottom="1440" w:left="1440" w:header="708" w:footer="708" w:gutter="0"/>
      <w:pgBorders w:offsetFrom="page">
        <w:top w:val="single" w:sz="24" w:space="24" w:color="92D050"/>
        <w:left w:val="single" w:sz="24" w:space="24" w:color="92D050"/>
        <w:bottom w:val="single" w:sz="24" w:space="24" w:color="92D050"/>
        <w:right w:val="single" w:sz="2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2AB47" w14:textId="77777777" w:rsidR="00AA6BFB" w:rsidRDefault="00AA6BFB" w:rsidP="00AA6BFB">
      <w:pPr>
        <w:spacing w:after="0" w:line="240" w:lineRule="auto"/>
      </w:pPr>
      <w:r>
        <w:separator/>
      </w:r>
    </w:p>
  </w:endnote>
  <w:endnote w:type="continuationSeparator" w:id="0">
    <w:p w14:paraId="6950534A" w14:textId="77777777" w:rsidR="00AA6BFB" w:rsidRDefault="00AA6BFB" w:rsidP="00AA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2C0A7" w14:textId="4D9FB3B2" w:rsidR="00AA6BFB" w:rsidRDefault="00AA6BFB">
    <w:pPr>
      <w:pStyle w:val="Footer"/>
    </w:pPr>
    <w:r>
      <w:rPr>
        <w:noProof/>
      </w:rPr>
      <w:drawing>
        <wp:anchor distT="0" distB="0" distL="114300" distR="114300" simplePos="0" relativeHeight="251658240" behindDoc="0" locked="0" layoutInCell="1" allowOverlap="1" wp14:anchorId="510EE68D" wp14:editId="389A5EE0">
          <wp:simplePos x="0" y="0"/>
          <wp:positionH relativeFrom="column">
            <wp:posOffset>2739390</wp:posOffset>
          </wp:positionH>
          <wp:positionV relativeFrom="paragraph">
            <wp:posOffset>-457200</wp:posOffset>
          </wp:positionV>
          <wp:extent cx="3794125" cy="923925"/>
          <wp:effectExtent l="0" t="0" r="0" b="9525"/>
          <wp:wrapSquare wrapText="bothSides"/>
          <wp:docPr id="12" name="Picture 12" descr="cid:image001.jpg@01D48AFB.D949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1.jpg@01D48AFB.D9496F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941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09505" w14:textId="77777777" w:rsidR="00AA6BFB" w:rsidRDefault="00AA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F3E12" w14:textId="77777777" w:rsidR="00AA6BFB" w:rsidRDefault="00AA6BFB" w:rsidP="00AA6BFB">
      <w:pPr>
        <w:spacing w:after="0" w:line="240" w:lineRule="auto"/>
      </w:pPr>
      <w:r>
        <w:separator/>
      </w:r>
    </w:p>
  </w:footnote>
  <w:footnote w:type="continuationSeparator" w:id="0">
    <w:p w14:paraId="12683AFB" w14:textId="77777777" w:rsidR="00AA6BFB" w:rsidRDefault="00AA6BFB" w:rsidP="00AA6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D06E6"/>
    <w:multiLevelType w:val="hybridMultilevel"/>
    <w:tmpl w:val="D01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5330A"/>
    <w:multiLevelType w:val="hybridMultilevel"/>
    <w:tmpl w:val="7E121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6774C"/>
    <w:multiLevelType w:val="hybridMultilevel"/>
    <w:tmpl w:val="BC3A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40830"/>
    <w:multiLevelType w:val="hybridMultilevel"/>
    <w:tmpl w:val="981CF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B592C"/>
    <w:multiLevelType w:val="hybridMultilevel"/>
    <w:tmpl w:val="69C4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73A63"/>
    <w:multiLevelType w:val="hybridMultilevel"/>
    <w:tmpl w:val="410C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909D6"/>
    <w:multiLevelType w:val="hybridMultilevel"/>
    <w:tmpl w:val="3596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26B17"/>
    <w:multiLevelType w:val="hybridMultilevel"/>
    <w:tmpl w:val="53A0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416065">
    <w:abstractNumId w:val="5"/>
  </w:num>
  <w:num w:numId="2" w16cid:durableId="766001880">
    <w:abstractNumId w:val="7"/>
  </w:num>
  <w:num w:numId="3" w16cid:durableId="1417901817">
    <w:abstractNumId w:val="1"/>
  </w:num>
  <w:num w:numId="4" w16cid:durableId="1893737483">
    <w:abstractNumId w:val="0"/>
  </w:num>
  <w:num w:numId="5" w16cid:durableId="1302421316">
    <w:abstractNumId w:val="4"/>
  </w:num>
  <w:num w:numId="6" w16cid:durableId="1030761500">
    <w:abstractNumId w:val="6"/>
  </w:num>
  <w:num w:numId="7" w16cid:durableId="1501581143">
    <w:abstractNumId w:val="2"/>
  </w:num>
  <w:num w:numId="8" w16cid:durableId="788201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E5"/>
    <w:rsid w:val="000D0F26"/>
    <w:rsid w:val="000F6777"/>
    <w:rsid w:val="002A20E5"/>
    <w:rsid w:val="009F6124"/>
    <w:rsid w:val="00A314CC"/>
    <w:rsid w:val="00AA6BFB"/>
    <w:rsid w:val="00AA7DBD"/>
    <w:rsid w:val="00B043C2"/>
    <w:rsid w:val="00B16E9B"/>
    <w:rsid w:val="00B90E1D"/>
    <w:rsid w:val="00CE58B4"/>
    <w:rsid w:val="00E5099D"/>
    <w:rsid w:val="00E5396F"/>
    <w:rsid w:val="00EE0DAE"/>
    <w:rsid w:val="2DF30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9C6FAE"/>
  <w15:chartTrackingRefBased/>
  <w15:docId w15:val="{EA222794-12CB-4EDF-94EC-B72D6F0E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B4"/>
    <w:pPr>
      <w:ind w:left="720"/>
      <w:contextualSpacing/>
    </w:pPr>
  </w:style>
  <w:style w:type="character" w:customStyle="1" w:styleId="normaltextrun">
    <w:name w:val="normaltextrun"/>
    <w:basedOn w:val="DefaultParagraphFont"/>
    <w:rsid w:val="00E5099D"/>
  </w:style>
  <w:style w:type="character" w:customStyle="1" w:styleId="spellingerror">
    <w:name w:val="spellingerror"/>
    <w:basedOn w:val="DefaultParagraphFont"/>
    <w:rsid w:val="00E5099D"/>
  </w:style>
  <w:style w:type="character" w:customStyle="1" w:styleId="eop">
    <w:name w:val="eop"/>
    <w:basedOn w:val="DefaultParagraphFont"/>
    <w:rsid w:val="00E5099D"/>
  </w:style>
  <w:style w:type="paragraph" w:styleId="BalloonText">
    <w:name w:val="Balloon Text"/>
    <w:basedOn w:val="Normal"/>
    <w:link w:val="BalloonTextChar"/>
    <w:uiPriority w:val="99"/>
    <w:semiHidden/>
    <w:unhideWhenUsed/>
    <w:rsid w:val="00B90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E1D"/>
    <w:rPr>
      <w:rFonts w:ascii="Segoe UI" w:hAnsi="Segoe UI" w:cs="Segoe UI"/>
      <w:sz w:val="18"/>
      <w:szCs w:val="18"/>
    </w:rPr>
  </w:style>
  <w:style w:type="paragraph" w:styleId="NoSpacing">
    <w:name w:val="No Spacing"/>
    <w:uiPriority w:val="1"/>
    <w:qFormat/>
    <w:rsid w:val="000F677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GB"/>
    </w:rPr>
  </w:style>
  <w:style w:type="paragraph" w:styleId="Header">
    <w:name w:val="header"/>
    <w:basedOn w:val="Normal"/>
    <w:link w:val="HeaderChar"/>
    <w:uiPriority w:val="99"/>
    <w:unhideWhenUsed/>
    <w:rsid w:val="00AA6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BFB"/>
  </w:style>
  <w:style w:type="paragraph" w:styleId="Footer">
    <w:name w:val="footer"/>
    <w:basedOn w:val="Normal"/>
    <w:link w:val="FooterChar"/>
    <w:uiPriority w:val="99"/>
    <w:unhideWhenUsed/>
    <w:rsid w:val="00AA6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image" Target="cid:image001.jpg@01D48AFB.D9496FC0"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A70C4266863E418FC4AFD1D81FB9ED" ma:contentTypeVersion="10" ma:contentTypeDescription="Create a new document." ma:contentTypeScope="" ma:versionID="71ff5322ccf31eed824242d78e2d5c1b">
  <xsd:schema xmlns:xsd="http://www.w3.org/2001/XMLSchema" xmlns:xs="http://www.w3.org/2001/XMLSchema" xmlns:p="http://schemas.microsoft.com/office/2006/metadata/properties" xmlns:ns2="8819983c-b48b-4a6d-bb0c-c8feba1ea3d3" xmlns:ns3="488ae0dd-8df1-4544-a323-4760dc7b3be9" targetNamespace="http://schemas.microsoft.com/office/2006/metadata/properties" ma:root="true" ma:fieldsID="276654f4cde9d3d3a375a03d102233f9" ns2:_="" ns3:_="">
    <xsd:import namespace="8819983c-b48b-4a6d-bb0c-c8feba1ea3d3"/>
    <xsd:import namespace="488ae0dd-8df1-4544-a323-4760dc7b3b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9983c-b48b-4a6d-bb0c-c8feba1ea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ae0dd-8df1-4544-a323-4760dc7b3b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47553-9FAC-4D94-BD5C-747CEB1D21CF}">
  <ds:schemaRefs>
    <ds:schemaRef ds:uri="http://schemas.openxmlformats.org/officeDocument/2006/bibliography"/>
  </ds:schemaRefs>
</ds:datastoreItem>
</file>

<file path=customXml/itemProps2.xml><?xml version="1.0" encoding="utf-8"?>
<ds:datastoreItem xmlns:ds="http://schemas.openxmlformats.org/officeDocument/2006/customXml" ds:itemID="{F8D76EEB-6640-49B4-9FE0-D021ACD0CC4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88ae0dd-8df1-4544-a323-4760dc7b3be9"/>
    <ds:schemaRef ds:uri="8819983c-b48b-4a6d-bb0c-c8feba1ea3d3"/>
    <ds:schemaRef ds:uri="http://www.w3.org/XML/1998/namespace"/>
    <ds:schemaRef ds:uri="http://purl.org/dc/dcmitype/"/>
  </ds:schemaRefs>
</ds:datastoreItem>
</file>

<file path=customXml/itemProps3.xml><?xml version="1.0" encoding="utf-8"?>
<ds:datastoreItem xmlns:ds="http://schemas.openxmlformats.org/officeDocument/2006/customXml" ds:itemID="{9C9BC750-CAF4-4F87-9CE0-87588318EA3A}">
  <ds:schemaRefs>
    <ds:schemaRef ds:uri="http://schemas.microsoft.com/sharepoint/v3/contenttype/forms"/>
  </ds:schemaRefs>
</ds:datastoreItem>
</file>

<file path=customXml/itemProps4.xml><?xml version="1.0" encoding="utf-8"?>
<ds:datastoreItem xmlns:ds="http://schemas.openxmlformats.org/officeDocument/2006/customXml" ds:itemID="{10874902-39C5-4F0F-87E6-56D99832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9983c-b48b-4a6d-bb0c-c8feba1ea3d3"/>
    <ds:schemaRef ds:uri="488ae0dd-8df1-4544-a323-4760dc7b3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Trenerry</dc:creator>
  <cp:keywords/>
  <dc:description/>
  <cp:lastModifiedBy>Katarina Berge</cp:lastModifiedBy>
  <cp:revision>2</cp:revision>
  <cp:lastPrinted>2018-07-09T11:16:00Z</cp:lastPrinted>
  <dcterms:created xsi:type="dcterms:W3CDTF">2025-05-19T16:30:00Z</dcterms:created>
  <dcterms:modified xsi:type="dcterms:W3CDTF">2025-05-19T16:30:00Z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0x010100F4A70C4266863E418FC4AFD1D81FB9ED</vt:lpwstr>
  </property>
</Properties>
</file>